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CE1" w:rsidRDefault="00E05CE1" w:rsidP="00E05CE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D1197">
        <w:rPr>
          <w:rFonts w:ascii="Times New Roman" w:hAnsi="Times New Roman"/>
          <w:b/>
          <w:color w:val="000000"/>
          <w:sz w:val="24"/>
          <w:szCs w:val="24"/>
        </w:rPr>
        <w:t xml:space="preserve">Аннотация </w:t>
      </w:r>
      <w:r w:rsidR="005D1197" w:rsidRPr="005D1197">
        <w:rPr>
          <w:rFonts w:ascii="Times New Roman" w:hAnsi="Times New Roman"/>
          <w:b/>
          <w:color w:val="000000"/>
          <w:sz w:val="24"/>
          <w:szCs w:val="24"/>
        </w:rPr>
        <w:t xml:space="preserve">к </w:t>
      </w:r>
      <w:r w:rsidRPr="005D1197">
        <w:rPr>
          <w:rFonts w:ascii="Times New Roman" w:hAnsi="Times New Roman"/>
          <w:b/>
          <w:sz w:val="24"/>
          <w:szCs w:val="24"/>
        </w:rPr>
        <w:t>РАБОЧ</w:t>
      </w:r>
      <w:r w:rsidR="005D1197" w:rsidRPr="005D1197">
        <w:rPr>
          <w:rFonts w:ascii="Times New Roman" w:hAnsi="Times New Roman"/>
          <w:b/>
          <w:sz w:val="24"/>
          <w:szCs w:val="24"/>
        </w:rPr>
        <w:t xml:space="preserve">ЕЙ </w:t>
      </w:r>
      <w:r w:rsidRPr="005D1197">
        <w:rPr>
          <w:rFonts w:ascii="Times New Roman" w:hAnsi="Times New Roman"/>
          <w:b/>
          <w:sz w:val="24"/>
          <w:szCs w:val="24"/>
        </w:rPr>
        <w:t>ПРОГРАММ</w:t>
      </w:r>
      <w:r w:rsidR="005D1197" w:rsidRPr="005D1197">
        <w:rPr>
          <w:rFonts w:ascii="Times New Roman" w:hAnsi="Times New Roman"/>
          <w:b/>
          <w:sz w:val="24"/>
          <w:szCs w:val="24"/>
        </w:rPr>
        <w:t>Е</w:t>
      </w:r>
      <w:r w:rsidR="005D1197">
        <w:rPr>
          <w:rFonts w:ascii="Times New Roman" w:hAnsi="Times New Roman"/>
          <w:b/>
          <w:sz w:val="24"/>
          <w:szCs w:val="24"/>
        </w:rPr>
        <w:t xml:space="preserve"> </w:t>
      </w:r>
      <w:r w:rsidRPr="005D1197">
        <w:rPr>
          <w:rFonts w:ascii="Times New Roman" w:hAnsi="Times New Roman"/>
          <w:b/>
          <w:bCs/>
          <w:sz w:val="24"/>
          <w:szCs w:val="24"/>
        </w:rPr>
        <w:t>музыкального руководителя</w:t>
      </w:r>
    </w:p>
    <w:p w:rsidR="005D1197" w:rsidRPr="005D1197" w:rsidRDefault="005D1197" w:rsidP="00E05CE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Данилиной Диляры Рамисо</w:t>
      </w: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вны</w:t>
      </w:r>
    </w:p>
    <w:p w:rsidR="00E05CE1" w:rsidRPr="005D1197" w:rsidRDefault="00E05CE1" w:rsidP="00E05C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1197">
        <w:rPr>
          <w:rFonts w:ascii="Times New Roman" w:hAnsi="Times New Roman"/>
          <w:b/>
          <w:sz w:val="24"/>
          <w:szCs w:val="24"/>
        </w:rPr>
        <w:t>Муниципального автономного дошкольного образовательного учреждения</w:t>
      </w:r>
    </w:p>
    <w:p w:rsidR="00E05CE1" w:rsidRPr="005D1197" w:rsidRDefault="00E05CE1" w:rsidP="00E05CE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1197">
        <w:rPr>
          <w:rFonts w:ascii="Times New Roman" w:hAnsi="Times New Roman"/>
          <w:b/>
          <w:sz w:val="24"/>
          <w:szCs w:val="24"/>
        </w:rPr>
        <w:t>«Детский сад №247 комбинированного вида с татарским языком воспитания и обучения»</w:t>
      </w:r>
      <w:r w:rsidR="005D1197">
        <w:rPr>
          <w:rFonts w:ascii="Times New Roman" w:hAnsi="Times New Roman"/>
          <w:b/>
          <w:sz w:val="24"/>
          <w:szCs w:val="24"/>
        </w:rPr>
        <w:t xml:space="preserve"> </w:t>
      </w:r>
      <w:r w:rsidRPr="005D1197">
        <w:rPr>
          <w:rFonts w:ascii="Times New Roman" w:hAnsi="Times New Roman"/>
          <w:b/>
          <w:sz w:val="24"/>
          <w:szCs w:val="24"/>
        </w:rPr>
        <w:t>Приволжского района г. Казани</w:t>
      </w:r>
    </w:p>
    <w:p w:rsidR="00E05CE1" w:rsidRPr="005D1197" w:rsidRDefault="00E05CE1" w:rsidP="00E05CE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D1197">
        <w:rPr>
          <w:rFonts w:ascii="Times New Roman" w:hAnsi="Times New Roman"/>
          <w:b/>
          <w:bCs/>
          <w:sz w:val="24"/>
          <w:szCs w:val="24"/>
        </w:rPr>
        <w:t>на 2022 – 2023 учебный год</w:t>
      </w:r>
    </w:p>
    <w:p w:rsidR="00E05CE1" w:rsidRPr="005D1197" w:rsidRDefault="00E05CE1" w:rsidP="00E05C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C2130C" w:rsidRPr="007F1643" w:rsidRDefault="00C2130C" w:rsidP="00E05CE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>В соответствии с федеральным государственным образовательным стандартом дошкольного образования (далее – ФГОС ДО) музыкальная деятельность является частью образовательной области «</w:t>
      </w:r>
      <w:r w:rsidRPr="007F1643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Художественно-эстетическое развитие»,</w:t>
      </w:r>
      <w:r w:rsidRPr="007F1643">
        <w:rPr>
          <w:rFonts w:ascii="Times New Roman" w:hAnsi="Times New Roman"/>
          <w:color w:val="000000"/>
          <w:sz w:val="24"/>
          <w:szCs w:val="24"/>
        </w:rPr>
        <w:t xml:space="preserve"> которое предполагает развитие у детей-дошкольников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C2130C" w:rsidRPr="007F1643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>Согласно статье 48 Закона РФ «Об образовании в Российской Федерации» задачи музыкального образования в ДОУ реализуются в соответствии с рабочей программой музыкального руководителя.</w:t>
      </w:r>
    </w:p>
    <w:p w:rsidR="00C2130C" w:rsidRPr="007F1643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79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 xml:space="preserve">Рабочая программа (далее – Программа) составлена музыкальным руководителем </w:t>
      </w:r>
      <w:r w:rsidRPr="003D1A0F">
        <w:rPr>
          <w:rFonts w:ascii="Times New Roman" w:hAnsi="Times New Roman" w:cs="Times New Roman"/>
          <w:sz w:val="24"/>
          <w:szCs w:val="24"/>
          <w:lang w:eastAsia="ru-RU"/>
        </w:rPr>
        <w:t>Муниципального автономного дошкольного образовательного учреждения «Детский сад № 247 комбинированного вида с татарским языком воспитании и обучения» Приволжского района г. Казани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Данилиной Д. Р.</w:t>
      </w:r>
      <w:r w:rsidRPr="007F1643">
        <w:rPr>
          <w:rFonts w:ascii="Times New Roman" w:hAnsi="Times New Roman"/>
          <w:color w:val="000000"/>
          <w:sz w:val="24"/>
          <w:szCs w:val="24"/>
        </w:rPr>
        <w:t xml:space="preserve"> с учётом основных принципов и требований к организации и содержанию различных частей музыкальной деятельности в ДОУ, возрастных особенностей детей.</w:t>
      </w:r>
    </w:p>
    <w:p w:rsidR="00C2130C" w:rsidRPr="007F1643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79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 xml:space="preserve">Структура и содержание Программы согласуются с требованиями </w:t>
      </w:r>
      <w:r w:rsidRPr="007F1643">
        <w:rPr>
          <w:rFonts w:ascii="Times New Roman" w:hAnsi="Times New Roman"/>
          <w:color w:val="000000"/>
        </w:rPr>
        <w:t>ФГОС ДО к</w:t>
      </w:r>
      <w:r w:rsidRPr="007F1643">
        <w:rPr>
          <w:rFonts w:ascii="Times New Roman" w:hAnsi="Times New Roman"/>
          <w:color w:val="000000"/>
          <w:sz w:val="24"/>
          <w:szCs w:val="24"/>
        </w:rPr>
        <w:t xml:space="preserve"> образовательной программе ДОУ.</w:t>
      </w:r>
    </w:p>
    <w:p w:rsidR="00C2130C" w:rsidRPr="007F1643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79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 xml:space="preserve">Программа разработана с учётом </w:t>
      </w:r>
      <w:r w:rsidRPr="003D1A0F">
        <w:rPr>
          <w:rFonts w:ascii="Times New Roman" w:hAnsi="Times New Roman" w:cs="Times New Roman"/>
          <w:color w:val="000000"/>
          <w:sz w:val="24"/>
          <w:szCs w:val="24"/>
        </w:rPr>
        <w:t>основной образовательной программ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3D1A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1A0F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Муниципального автономного дошкольного образовательного учреждения «Детский сад № 247 комбинированного вида с татарским языком воспитании и обучения» Приволжского района г. Казани </w:t>
      </w:r>
      <w:r w:rsidRPr="007F1643">
        <w:rPr>
          <w:rFonts w:ascii="Times New Roman" w:hAnsi="Times New Roman"/>
          <w:color w:val="000000"/>
          <w:sz w:val="24"/>
          <w:szCs w:val="24"/>
        </w:rPr>
        <w:t>(далее – ДОУ) и в соответствии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с</w:t>
      </w:r>
      <w:r w:rsidRPr="007F1643">
        <w:rPr>
          <w:rFonts w:ascii="Times New Roman" w:hAnsi="Times New Roman"/>
          <w:color w:val="000000"/>
          <w:sz w:val="24"/>
          <w:szCs w:val="24"/>
        </w:rPr>
        <w:t>: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Федеральным законом № 273-ФЗ «Об образовании в Российской Федерации»;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right="40"/>
        <w:rPr>
          <w:rFonts w:ascii="Symbol" w:hAnsi="Symbol" w:cs="Symbol"/>
          <w:color w:val="000000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Федеральным государственным образовательным стандартом дошкольного образования (приказ Министерства образования и науки Российской Федерации от 17 октября 2013 г. № 1155);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right="40"/>
        <w:rPr>
          <w:rFonts w:ascii="Symbol" w:hAnsi="Symbol" w:cs="Symbol"/>
          <w:color w:val="000000"/>
          <w:sz w:val="24"/>
          <w:szCs w:val="24"/>
        </w:rPr>
      </w:pPr>
      <w:r w:rsidRPr="00E46834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РФ от 28 сентября 2020 г. № 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8"/>
        </w:numPr>
        <w:tabs>
          <w:tab w:val="num" w:pos="700"/>
        </w:tabs>
        <w:overflowPunct w:val="0"/>
        <w:autoSpaceDE w:val="0"/>
        <w:autoSpaceDN w:val="0"/>
        <w:adjustRightInd w:val="0"/>
        <w:spacing w:after="0" w:line="240" w:lineRule="auto"/>
        <w:ind w:right="100"/>
        <w:rPr>
          <w:rFonts w:ascii="Times New Roman" w:hAnsi="Times New Roman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Минобрнауки России от 30.08.2013 № 1014).</w:t>
      </w:r>
    </w:p>
    <w:p w:rsidR="00C2130C" w:rsidRPr="007F1643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>В Программе определено содержание и организация музыкальной образовательной деятельности с детьми от 3 до 7 лет.</w:t>
      </w:r>
    </w:p>
    <w:p w:rsidR="00C2130C" w:rsidRDefault="00C2130C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>Содержание Программы реализовывается как в музыкальной деятельности, которая включает в себя восприятие и понимание смысла музыкальных произведений, пение, музыкально-ритмические движения, игру на детских музыкальных инструментах, так и в других детских видах деятельности: игровой, двигательной, познавательно-исследовательской, коммуникативной, восприятия художественной литературы и фольклора.</w:t>
      </w:r>
    </w:p>
    <w:p w:rsidR="00C2130C" w:rsidRPr="007F1643" w:rsidRDefault="00E05CE1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8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 xml:space="preserve">Программа описывает курс подготовки по музыкальному развитию детей 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lastRenderedPageBreak/>
        <w:t>дошкольного возраста в соответствии с направлениями работы ДОУ. Особенностью данного курса является включение регионального компонента. Кроме того,</w:t>
      </w:r>
      <w:r w:rsidR="00C2130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>программа составлена с использованием комплексной связи с другими образовательными областями.</w:t>
      </w:r>
    </w:p>
    <w:p w:rsidR="00C2130C" w:rsidRDefault="00E05CE1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8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 xml:space="preserve">Программа состоит из </w:t>
      </w:r>
      <w:r w:rsidR="00C2130C" w:rsidRPr="007F1643">
        <w:rPr>
          <w:rFonts w:ascii="Times New Roman" w:hAnsi="Times New Roman"/>
          <w:b/>
          <w:bCs/>
          <w:color w:val="000000"/>
          <w:sz w:val="24"/>
          <w:szCs w:val="24"/>
        </w:rPr>
        <w:t>трёх основных разделов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C2130C" w:rsidRPr="007F1643">
        <w:rPr>
          <w:rFonts w:ascii="Times New Roman" w:hAnsi="Times New Roman"/>
          <w:i/>
          <w:iCs/>
          <w:color w:val="000000"/>
          <w:sz w:val="24"/>
          <w:szCs w:val="24"/>
        </w:rPr>
        <w:t>целевого,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2130C" w:rsidRPr="007F1643">
        <w:rPr>
          <w:rFonts w:ascii="Times New Roman" w:hAnsi="Times New Roman"/>
          <w:i/>
          <w:iCs/>
          <w:color w:val="000000"/>
          <w:sz w:val="24"/>
          <w:szCs w:val="24"/>
        </w:rPr>
        <w:t>содержательного и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2130C" w:rsidRPr="007F1643">
        <w:rPr>
          <w:rFonts w:ascii="Times New Roman" w:hAnsi="Times New Roman"/>
          <w:i/>
          <w:iCs/>
          <w:color w:val="000000"/>
          <w:sz w:val="24"/>
          <w:szCs w:val="24"/>
          <w:u w:val="single"/>
        </w:rPr>
        <w:t>организационного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>.</w:t>
      </w:r>
    </w:p>
    <w:p w:rsidR="00C2130C" w:rsidRPr="007F1643" w:rsidRDefault="00E05CE1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8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r w:rsidR="00C2130C" w:rsidRPr="007F1643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Целевой раздел </w:t>
      </w:r>
      <w:r w:rsidR="00C2130C" w:rsidRPr="007F1643">
        <w:rPr>
          <w:rFonts w:ascii="Times New Roman" w:hAnsi="Times New Roman"/>
          <w:color w:val="000000"/>
          <w:sz w:val="24"/>
          <w:szCs w:val="24"/>
        </w:rPr>
        <w:t>включает в себя: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7"/>
        </w:numPr>
        <w:tabs>
          <w:tab w:val="num" w:pos="84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6A22600" wp14:editId="159885D3">
                <wp:simplePos x="0" y="0"/>
                <wp:positionH relativeFrom="column">
                  <wp:posOffset>450850</wp:posOffset>
                </wp:positionH>
                <wp:positionV relativeFrom="paragraph">
                  <wp:posOffset>-6985</wp:posOffset>
                </wp:positionV>
                <wp:extent cx="1075690" cy="0"/>
                <wp:effectExtent l="0" t="1270" r="381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5690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8EA78F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5pt,-.55pt" to="120.2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" o:allowincell="f" strokecolor="white" strokeweight="1.2pt"/>
            </w:pict>
          </mc:Fallback>
        </mc:AlternateContent>
      </w:r>
      <w:r w:rsidRPr="00E46834">
        <w:rPr>
          <w:rFonts w:ascii="Times New Roman" w:hAnsi="Times New Roman"/>
          <w:color w:val="000000"/>
          <w:sz w:val="24"/>
          <w:szCs w:val="24"/>
        </w:rPr>
        <w:t>пояснительную записку;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7"/>
        </w:numPr>
        <w:tabs>
          <w:tab w:val="num" w:pos="84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планируемые результаты освоения Программы;</w:t>
      </w:r>
    </w:p>
    <w:p w:rsidR="00C2130C" w:rsidRPr="00E46834" w:rsidRDefault="00C2130C" w:rsidP="00E46834">
      <w:pPr>
        <w:pStyle w:val="a3"/>
        <w:widowControl w:val="0"/>
        <w:numPr>
          <w:ilvl w:val="0"/>
          <w:numId w:val="7"/>
        </w:numPr>
        <w:tabs>
          <w:tab w:val="num" w:pos="84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педагогическую диагностику.</w:t>
      </w:r>
    </w:p>
    <w:p w:rsidR="00E05CE1" w:rsidRDefault="00B81000" w:rsidP="00E05CE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4B31DB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Содержательный раздел </w:t>
      </w:r>
      <w:r w:rsidRPr="004B31DB">
        <w:rPr>
          <w:rFonts w:ascii="Times New Roman" w:hAnsi="Times New Roman"/>
          <w:color w:val="000000"/>
          <w:sz w:val="24"/>
          <w:szCs w:val="24"/>
        </w:rPr>
        <w:t>представляет общее содержание Программы,</w:t>
      </w:r>
      <w:r w:rsidRPr="004B31D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4B31DB">
        <w:rPr>
          <w:rFonts w:ascii="Times New Roman" w:hAnsi="Times New Roman"/>
          <w:color w:val="000000"/>
          <w:sz w:val="24"/>
          <w:szCs w:val="24"/>
        </w:rPr>
        <w:t>обеспечивающее полноценное музыкальное развитие детей дошкольного возраста в соответствии с частями, составляющими раздел «Музыкальная деятельность».</w:t>
      </w:r>
      <w:r w:rsidR="00E05CE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81000" w:rsidRDefault="00B81000" w:rsidP="00E05CE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704EB8FE" wp14:editId="171BE7BB">
                <wp:simplePos x="0" y="0"/>
                <wp:positionH relativeFrom="column">
                  <wp:posOffset>450850</wp:posOffset>
                </wp:positionH>
                <wp:positionV relativeFrom="paragraph">
                  <wp:posOffset>-357505</wp:posOffset>
                </wp:positionV>
                <wp:extent cx="1857375" cy="0"/>
                <wp:effectExtent l="0" t="0" r="3175" b="254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4475A" id="Прямая соединительная линия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5pt,-28.15pt" to="181.75pt,-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" o:allowincell="f" strokecolor="white" strokeweight="1.2pt"/>
            </w:pict>
          </mc:Fallback>
        </mc:AlternateContent>
      </w:r>
      <w:r w:rsidRPr="007F1643">
        <w:rPr>
          <w:rFonts w:ascii="Times New Roman" w:hAnsi="Times New Roman"/>
          <w:color w:val="000000"/>
          <w:sz w:val="24"/>
          <w:szCs w:val="24"/>
        </w:rPr>
        <w:t>Содержательный раздел Программы включает в себя:</w:t>
      </w:r>
    </w:p>
    <w:p w:rsidR="00B81000" w:rsidRPr="00E46834" w:rsidRDefault="00B81000" w:rsidP="00E46834">
      <w:pPr>
        <w:pStyle w:val="a3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содержание музыкальной образовательной работы по шести разделам музыкальной деятельности: «Слушание», «Пение», «Песенное творчество», «Музыкально-ритмические движения», «Музыкально-игровое и танцевальное творчество», «Игра на детских музыкальных инструментах» с учётом используемой примерной основной образовательной программы дошкольного образования «От рождения до школы», программы музыкального образования детей раннего и дошкольного возраста «Камертон», программы «Музыкальные шедевры» и методических пособий, обеспечивающих реализацию данного содержания;</w:t>
      </w:r>
    </w:p>
    <w:p w:rsidR="00B81000" w:rsidRPr="00E46834" w:rsidRDefault="00B81000" w:rsidP="00E46834">
      <w:pPr>
        <w:pStyle w:val="a3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6834">
        <w:rPr>
          <w:rFonts w:ascii="Times New Roman" w:hAnsi="Times New Roman"/>
          <w:color w:val="000000"/>
          <w:sz w:val="24"/>
          <w:szCs w:val="24"/>
        </w:rPr>
        <w:t>описание форм, способов, средств реализации Программы с учётом возрастных и индивидуальных особенностей воспитанников, специфики их образовательных потребностей и интересов.</w:t>
      </w:r>
    </w:p>
    <w:p w:rsidR="00B81000" w:rsidRPr="007F1643" w:rsidRDefault="00B81000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b/>
          <w:bCs/>
          <w:color w:val="000000"/>
          <w:sz w:val="24"/>
          <w:szCs w:val="24"/>
        </w:rPr>
        <w:t xml:space="preserve">Организационный раздел </w:t>
      </w:r>
      <w:r w:rsidRPr="007F1643">
        <w:rPr>
          <w:rFonts w:ascii="Times New Roman" w:hAnsi="Times New Roman"/>
          <w:color w:val="000000"/>
          <w:sz w:val="24"/>
          <w:szCs w:val="24"/>
        </w:rPr>
        <w:t>включает в себя описание материально-технического</w:t>
      </w:r>
      <w:r w:rsidRPr="007F164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F1643">
        <w:rPr>
          <w:rFonts w:ascii="Times New Roman" w:hAnsi="Times New Roman"/>
          <w:color w:val="000000"/>
          <w:sz w:val="24"/>
          <w:szCs w:val="24"/>
        </w:rPr>
        <w:t>обеспечения Программы, обеспеченности методическими материалами и средствами обучения. Описание организации музыкальной образовательной деятельности и организационно-педагогических условий реализации Программы, отражает содержание, ежедневное время, необходимое на реализацию Программы с учётом возрастных и индивидуальных особенностей детей, их специальных музыкальных образовательных потребностей, включая время для:</w:t>
      </w:r>
    </w:p>
    <w:p w:rsidR="00E46834" w:rsidRPr="00E46834" w:rsidRDefault="00B81000" w:rsidP="00E46834">
      <w:pPr>
        <w:pStyle w:val="a3"/>
        <w:widowControl w:val="0"/>
        <w:numPr>
          <w:ilvl w:val="0"/>
          <w:numId w:val="6"/>
        </w:numPr>
        <w:tabs>
          <w:tab w:val="num" w:pos="914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6834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непосредственно образовательной деятельности </w:t>
      </w:r>
      <w:r w:rsidRPr="00E46834">
        <w:rPr>
          <w:rFonts w:ascii="Times New Roman" w:hAnsi="Times New Roman"/>
          <w:i/>
          <w:iCs/>
          <w:color w:val="000000"/>
          <w:sz w:val="24"/>
          <w:szCs w:val="24"/>
        </w:rPr>
        <w:t>(не связанной с</w:t>
      </w:r>
      <w:r w:rsidRPr="00E46834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E46834">
        <w:rPr>
          <w:rFonts w:ascii="Times New Roman" w:hAnsi="Times New Roman"/>
          <w:i/>
          <w:iCs/>
          <w:color w:val="000000"/>
          <w:sz w:val="24"/>
          <w:szCs w:val="24"/>
        </w:rPr>
        <w:t>одновременным проведением режимных моментов);</w:t>
      </w:r>
    </w:p>
    <w:p w:rsidR="00B81000" w:rsidRPr="00E46834" w:rsidRDefault="00B81000" w:rsidP="00E46834">
      <w:pPr>
        <w:pStyle w:val="a3"/>
        <w:widowControl w:val="0"/>
        <w:numPr>
          <w:ilvl w:val="0"/>
          <w:numId w:val="6"/>
        </w:numPr>
        <w:tabs>
          <w:tab w:val="num" w:pos="914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46834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взаимодействия с педагогическим коллективом </w:t>
      </w:r>
      <w:r w:rsidRPr="00E46834">
        <w:rPr>
          <w:rFonts w:ascii="Times New Roman" w:hAnsi="Times New Roman"/>
          <w:i/>
          <w:iCs/>
          <w:color w:val="000000"/>
          <w:sz w:val="24"/>
          <w:szCs w:val="24"/>
        </w:rPr>
        <w:t>по реализации Программы;</w:t>
      </w:r>
    </w:p>
    <w:p w:rsidR="00B81000" w:rsidRPr="00E46834" w:rsidRDefault="00B81000" w:rsidP="00E46834">
      <w:pPr>
        <w:pStyle w:val="a3"/>
        <w:widowControl w:val="0"/>
        <w:numPr>
          <w:ilvl w:val="0"/>
          <w:numId w:val="6"/>
        </w:numPr>
        <w:tabs>
          <w:tab w:val="num" w:pos="92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E46834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взаимодействия с семьями детей </w:t>
      </w:r>
      <w:r w:rsidRPr="00E46834">
        <w:rPr>
          <w:rFonts w:ascii="Times New Roman" w:hAnsi="Times New Roman"/>
          <w:i/>
          <w:iCs/>
          <w:color w:val="000000"/>
          <w:sz w:val="24"/>
          <w:szCs w:val="24"/>
        </w:rPr>
        <w:t>по реализации Программы.</w:t>
      </w:r>
    </w:p>
    <w:p w:rsidR="00B81000" w:rsidRPr="007F1643" w:rsidRDefault="00B81000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F1643">
        <w:rPr>
          <w:rFonts w:ascii="Times New Roman" w:hAnsi="Times New Roman"/>
          <w:color w:val="000000"/>
          <w:sz w:val="24"/>
          <w:szCs w:val="24"/>
        </w:rPr>
        <w:t>В организационном разделе также представлены</w:t>
      </w:r>
      <w:r>
        <w:rPr>
          <w:rFonts w:ascii="Times New Roman" w:hAnsi="Times New Roman"/>
          <w:color w:val="000000"/>
          <w:sz w:val="24"/>
          <w:szCs w:val="24"/>
        </w:rPr>
        <w:t xml:space="preserve"> нормативно-правовые документы, </w:t>
      </w:r>
      <w:r w:rsidRPr="007F1643">
        <w:rPr>
          <w:rFonts w:ascii="Times New Roman" w:hAnsi="Times New Roman"/>
          <w:color w:val="000000"/>
          <w:sz w:val="24"/>
          <w:szCs w:val="24"/>
        </w:rPr>
        <w:t>регламентирующие составление Программ</w:t>
      </w:r>
      <w:r>
        <w:rPr>
          <w:rFonts w:ascii="Times New Roman" w:hAnsi="Times New Roman"/>
          <w:color w:val="000000"/>
          <w:sz w:val="24"/>
          <w:szCs w:val="24"/>
        </w:rPr>
        <w:t>ы.</w:t>
      </w:r>
    </w:p>
    <w:p w:rsidR="00B81000" w:rsidRDefault="00B81000" w:rsidP="00B8100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A869B6" w:rsidRDefault="00A869B6" w:rsidP="00B81000"/>
    <w:sectPr w:rsidR="00A86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633"/>
    <w:multiLevelType w:val="hybridMultilevel"/>
    <w:tmpl w:val="00007282"/>
    <w:lvl w:ilvl="0" w:tplc="0000251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19DA"/>
    <w:multiLevelType w:val="hybridMultilevel"/>
    <w:tmpl w:val="00005064"/>
    <w:lvl w:ilvl="0" w:tplc="00004D54">
      <w:start w:val="1"/>
      <w:numFmt w:val="bullet"/>
      <w:lvlText w:val="●"/>
      <w:lvlJc w:val="left"/>
      <w:pPr>
        <w:tabs>
          <w:tab w:val="num" w:pos="7873"/>
        </w:tabs>
        <w:ind w:left="7873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1D18"/>
    <w:multiLevelType w:val="hybridMultilevel"/>
    <w:tmpl w:val="00006270"/>
    <w:lvl w:ilvl="0" w:tplc="000034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247B3969"/>
    <w:multiLevelType w:val="hybridMultilevel"/>
    <w:tmpl w:val="42A29C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B9207D"/>
    <w:multiLevelType w:val="hybridMultilevel"/>
    <w:tmpl w:val="1F2E7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DA2F39"/>
    <w:multiLevelType w:val="hybridMultilevel"/>
    <w:tmpl w:val="A03246DC"/>
    <w:lvl w:ilvl="0" w:tplc="00003492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A228EA"/>
    <w:multiLevelType w:val="hybridMultilevel"/>
    <w:tmpl w:val="C9A2C0CE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B6506"/>
    <w:multiLevelType w:val="hybridMultilevel"/>
    <w:tmpl w:val="A1966A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28"/>
    <w:rsid w:val="005D1197"/>
    <w:rsid w:val="009B7128"/>
    <w:rsid w:val="00A869B6"/>
    <w:rsid w:val="00B81000"/>
    <w:rsid w:val="00BF64AD"/>
    <w:rsid w:val="00C2130C"/>
    <w:rsid w:val="00E05CE1"/>
    <w:rsid w:val="00E4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FC7BA-F3B7-4908-BF4C-6020307DB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6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2022-11-12T05:11:00Z</dcterms:created>
  <dcterms:modified xsi:type="dcterms:W3CDTF">2022-11-12T05:55:00Z</dcterms:modified>
</cp:coreProperties>
</file>